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FA" w:rsidRDefault="006F0AFA" w:rsidP="006F0AFA">
      <w:pPr>
        <w:pStyle w:val="Titolo"/>
        <w:jc w:val="both"/>
        <w:rPr>
          <w:sz w:val="36"/>
          <w:szCs w:val="36"/>
        </w:rPr>
      </w:pPr>
      <w:r>
        <w:rPr>
          <w:sz w:val="36"/>
          <w:szCs w:val="36"/>
        </w:rPr>
        <w:t>Documenti necessari per ottenere il Nulla Osta per il trasferimento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6F0AFA" w:rsidRDefault="006F0AFA" w:rsidP="006F0AFA">
      <w:pPr>
        <w:pStyle w:val="Titolo"/>
        <w:jc w:val="both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jc w:val="left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jc w:val="left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jc w:val="left"/>
        <w:rPr>
          <w:rFonts w:ascii="Engravers MT" w:hAnsi="Engravers MT"/>
          <w:sz w:val="20"/>
        </w:rPr>
      </w:pP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Richiesta del Nulla Osta per trasferirsi dal Registro dei Praticanti Avvocati o dall’Albo degli Avvocati di Isernia al Registro o all’Albo d</w:t>
      </w:r>
      <w:proofErr w:type="gramEnd"/>
      <w:r>
        <w:rPr>
          <w:b w:val="0"/>
        </w:rPr>
        <w:t>i un altro Ordine (in marca da bollo da 16,00 €);</w:t>
      </w:r>
    </w:p>
    <w:p w:rsidR="00EE16F5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 w:rsidRPr="00EE16F5">
        <w:rPr>
          <w:b w:val="0"/>
        </w:rPr>
        <w:t>30,00 €</w:t>
      </w:r>
      <w:r w:rsidR="00EE16F5">
        <w:rPr>
          <w:b w:val="0"/>
        </w:rPr>
        <w:t xml:space="preserve">, </w:t>
      </w:r>
      <w:r w:rsidR="00EE16F5">
        <w:rPr>
          <w:b w:val="0"/>
        </w:rPr>
        <w:t xml:space="preserve">da </w:t>
      </w:r>
      <w:proofErr w:type="gramStart"/>
      <w:r w:rsidR="00EE16F5">
        <w:rPr>
          <w:b w:val="0"/>
        </w:rPr>
        <w:t>effettuarsi</w:t>
      </w:r>
      <w:proofErr w:type="gramEnd"/>
      <w:r w:rsidR="00EE16F5">
        <w:rPr>
          <w:b w:val="0"/>
        </w:rPr>
        <w:t xml:space="preserve"> a favore del Consiglio dell’Ordine degli Avvocati di Isernia al seguente IBAN: IT 76 G 02008 15603 000002772098;</w:t>
      </w:r>
      <w:bookmarkStart w:id="0" w:name="_GoBack"/>
      <w:bookmarkEnd w:id="0"/>
    </w:p>
    <w:p w:rsidR="006F0AFA" w:rsidRPr="00EE16F5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r w:rsidRPr="00EE16F5">
        <w:rPr>
          <w:b w:val="0"/>
        </w:rPr>
        <w:t>marca da bollo da 16,00 €;</w:t>
      </w: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regolarizzazione</w:t>
      </w:r>
      <w:proofErr w:type="gramEnd"/>
      <w:r>
        <w:rPr>
          <w:b w:val="0"/>
        </w:rPr>
        <w:t xml:space="preserve"> del contributo annuo di iscrizione;</w:t>
      </w:r>
    </w:p>
    <w:p w:rsidR="006F0AFA" w:rsidRDefault="006F0AFA" w:rsidP="006F0AFA">
      <w:pPr>
        <w:pStyle w:val="Titolo"/>
        <w:numPr>
          <w:ilvl w:val="0"/>
          <w:numId w:val="1"/>
        </w:numPr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autocertificazione</w:t>
      </w:r>
      <w:proofErr w:type="gramEnd"/>
      <w:r>
        <w:rPr>
          <w:b w:val="0"/>
        </w:rPr>
        <w:t xml:space="preserve"> del mutamento della residenza o del domicilio professionale.</w:t>
      </w:r>
    </w:p>
    <w:p w:rsidR="006F0AFA" w:rsidRDefault="006F0AFA" w:rsidP="006F0AFA">
      <w:pPr>
        <w:pStyle w:val="Titolo"/>
        <w:spacing w:line="360" w:lineRule="auto"/>
        <w:rPr>
          <w:sz w:val="36"/>
          <w:szCs w:val="36"/>
        </w:rPr>
      </w:pPr>
    </w:p>
    <w:p w:rsidR="006F0AFA" w:rsidRDefault="006F0AFA" w:rsidP="006F0AFA">
      <w:pPr>
        <w:pStyle w:val="Titolo"/>
        <w:spacing w:line="360" w:lineRule="auto"/>
        <w:rPr>
          <w:sz w:val="36"/>
          <w:szCs w:val="36"/>
        </w:rPr>
      </w:pPr>
    </w:p>
    <w:p w:rsidR="00ED51A5" w:rsidRDefault="00ED51A5"/>
    <w:sectPr w:rsidR="00ED5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D98"/>
    <w:multiLevelType w:val="hybridMultilevel"/>
    <w:tmpl w:val="3A542328"/>
    <w:lvl w:ilvl="0" w:tplc="F6D03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ngravers MT" w:eastAsia="Times New Roman" w:hAnsi="Engravers MT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A"/>
    <w:rsid w:val="006F0AFA"/>
    <w:rsid w:val="00ED51A5"/>
    <w:rsid w:val="00E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0A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0A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0A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0AF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2021-05-18T09:32:00Z</dcterms:created>
  <dcterms:modified xsi:type="dcterms:W3CDTF">2021-05-18T09:32:00Z</dcterms:modified>
</cp:coreProperties>
</file>